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0"/>
        <w:gridCol w:w="753"/>
        <w:gridCol w:w="1750"/>
        <w:gridCol w:w="1245"/>
        <w:gridCol w:w="2589"/>
        <w:gridCol w:w="1942"/>
        <w:gridCol w:w="1644"/>
        <w:gridCol w:w="1051"/>
        <w:gridCol w:w="818"/>
        <w:gridCol w:w="1463"/>
        <w:gridCol w:w="1323"/>
      </w:tblGrid>
      <w:tr w:rsidR="004E2E99" w:rsidRPr="00E1016B" w14:paraId="70ADF9BA" w14:textId="77777777" w:rsidTr="004E2E99">
        <w:trPr>
          <w:trHeight w:val="416"/>
        </w:trPr>
        <w:tc>
          <w:tcPr>
            <w:tcW w:w="1563" w:type="dxa"/>
            <w:gridSpan w:val="2"/>
            <w:vMerge w:val="restart"/>
          </w:tcPr>
          <w:p w14:paraId="7925E876" w14:textId="0E1ABD62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1016B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750" w:type="dxa"/>
            <w:vMerge w:val="restart"/>
          </w:tcPr>
          <w:p w14:paraId="3E53EC5B" w14:textId="118D7CB9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1016B">
              <w:rPr>
                <w:rFonts w:ascii="Times New Roman" w:hAnsi="Times New Roman" w:cs="Times New Roman"/>
              </w:rPr>
              <w:t>№ аннулированного протокола</w:t>
            </w:r>
          </w:p>
        </w:tc>
        <w:tc>
          <w:tcPr>
            <w:tcW w:w="1245" w:type="dxa"/>
            <w:vMerge w:val="restart"/>
          </w:tcPr>
          <w:p w14:paraId="314E1201" w14:textId="77777777" w:rsidR="004E2E99" w:rsidRDefault="004E2E99" w:rsidP="00E1016B">
            <w:pPr>
              <w:pStyle w:val="a5"/>
              <w:contextualSpacing/>
              <w:jc w:val="center"/>
              <w:rPr>
                <w:rStyle w:val="a3"/>
                <w:b w:val="0"/>
                <w:bCs w:val="0"/>
                <w:sz w:val="22"/>
                <w:szCs w:val="22"/>
              </w:rPr>
            </w:pPr>
            <w:r w:rsidRPr="00E1016B">
              <w:rPr>
                <w:rStyle w:val="a3"/>
                <w:b w:val="0"/>
                <w:bCs w:val="0"/>
                <w:sz w:val="22"/>
                <w:szCs w:val="22"/>
              </w:rPr>
              <w:t>Основание</w:t>
            </w:r>
          </w:p>
          <w:p w14:paraId="349F31B5" w14:textId="17B53CF5" w:rsidR="004E2E99" w:rsidRPr="00E1016B" w:rsidRDefault="004E2E99" w:rsidP="00E1016B">
            <w:pPr>
              <w:pStyle w:val="a5"/>
              <w:contextualSpacing/>
              <w:jc w:val="center"/>
              <w:rPr>
                <w:i/>
                <w:iCs/>
                <w:sz w:val="22"/>
                <w:szCs w:val="22"/>
              </w:rPr>
            </w:pPr>
            <w:r w:rsidRPr="00E1016B">
              <w:rPr>
                <w:i/>
                <w:iCs/>
                <w:sz w:val="22"/>
                <w:szCs w:val="22"/>
              </w:rPr>
              <w:t xml:space="preserve">(служебная записка/приказ/письмо </w:t>
            </w:r>
            <w:r>
              <w:rPr>
                <w:i/>
                <w:iCs/>
                <w:sz w:val="22"/>
                <w:szCs w:val="22"/>
              </w:rPr>
              <w:t>заказчика</w:t>
            </w:r>
            <w:r w:rsidRPr="00E1016B">
              <w:rPr>
                <w:i/>
                <w:iCs/>
                <w:sz w:val="22"/>
                <w:szCs w:val="22"/>
              </w:rPr>
              <w:t xml:space="preserve">, </w:t>
            </w:r>
            <w:r>
              <w:rPr>
                <w:i/>
                <w:iCs/>
                <w:sz w:val="22"/>
                <w:szCs w:val="22"/>
              </w:rPr>
              <w:t>реквизиты документа</w:t>
            </w:r>
            <w:r w:rsidRPr="00E1016B">
              <w:rPr>
                <w:i/>
                <w:iCs/>
                <w:sz w:val="22"/>
                <w:szCs w:val="22"/>
              </w:rPr>
              <w:t>).</w:t>
            </w:r>
          </w:p>
        </w:tc>
        <w:tc>
          <w:tcPr>
            <w:tcW w:w="2589" w:type="dxa"/>
            <w:vMerge w:val="restart"/>
          </w:tcPr>
          <w:p w14:paraId="31BAD3FD" w14:textId="77777777" w:rsidR="004E2E99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  <w:r w:rsidRPr="00E1016B">
              <w:rPr>
                <w:sz w:val="22"/>
                <w:szCs w:val="22"/>
              </w:rPr>
              <w:t xml:space="preserve">Краткая </w:t>
            </w:r>
            <w:r w:rsidRPr="00E1016B">
              <w:rPr>
                <w:rStyle w:val="a3"/>
                <w:b w:val="0"/>
                <w:bCs w:val="0"/>
                <w:sz w:val="22"/>
                <w:szCs w:val="22"/>
              </w:rPr>
              <w:t>причина</w:t>
            </w:r>
            <w:r w:rsidRPr="00E1016B">
              <w:rPr>
                <w:sz w:val="22"/>
                <w:szCs w:val="22"/>
              </w:rPr>
              <w:t xml:space="preserve"> </w:t>
            </w:r>
          </w:p>
          <w:p w14:paraId="5A42ADA4" w14:textId="5DBF8745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  <w:r w:rsidRPr="00E1016B">
              <w:rPr>
                <w:i/>
                <w:iCs/>
                <w:sz w:val="22"/>
                <w:szCs w:val="22"/>
              </w:rPr>
              <w:t>(например, ошибка единиц, пересчёт, неверная методика)</w:t>
            </w:r>
          </w:p>
        </w:tc>
        <w:tc>
          <w:tcPr>
            <w:tcW w:w="1942" w:type="dxa"/>
            <w:vMerge w:val="restart"/>
          </w:tcPr>
          <w:p w14:paraId="4B0C51F5" w14:textId="7A42E5BE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1016B">
              <w:rPr>
                <w:rFonts w:ascii="Times New Roman" w:hAnsi="Times New Roman" w:cs="Times New Roman"/>
              </w:rPr>
              <w:t xml:space="preserve">№ и дата </w:t>
            </w:r>
            <w:r w:rsidRPr="00E1016B">
              <w:rPr>
                <w:rStyle w:val="a3"/>
                <w:rFonts w:ascii="Times New Roman" w:hAnsi="Times New Roman" w:cs="Times New Roman"/>
                <w:b w:val="0"/>
                <w:bCs w:val="0"/>
              </w:rPr>
              <w:t>заменяющего</w:t>
            </w:r>
            <w:r w:rsidRPr="00E1016B">
              <w:rPr>
                <w:rFonts w:ascii="Times New Roman" w:hAnsi="Times New Roman" w:cs="Times New Roman"/>
              </w:rPr>
              <w:t xml:space="preserve"> протокола (если есть)</w:t>
            </w:r>
          </w:p>
        </w:tc>
        <w:tc>
          <w:tcPr>
            <w:tcW w:w="1644" w:type="dxa"/>
            <w:vMerge w:val="restart"/>
          </w:tcPr>
          <w:p w14:paraId="32B0F4A1" w14:textId="23991CFA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  <w:r w:rsidRPr="00E1016B">
              <w:rPr>
                <w:sz w:val="22"/>
                <w:szCs w:val="22"/>
              </w:rPr>
              <w:t xml:space="preserve">Кому и когда направлено </w:t>
            </w:r>
            <w:r w:rsidRPr="00E1016B">
              <w:rPr>
                <w:rStyle w:val="a3"/>
                <w:b w:val="0"/>
                <w:bCs w:val="0"/>
                <w:sz w:val="22"/>
                <w:szCs w:val="22"/>
              </w:rPr>
              <w:t>уведомление</w:t>
            </w:r>
            <w:r w:rsidRPr="00E1016B">
              <w:rPr>
                <w:sz w:val="22"/>
                <w:szCs w:val="22"/>
              </w:rPr>
              <w:t>, подтверждение получения (ЭДО/почта)</w:t>
            </w:r>
            <w:r w:rsidR="00685049">
              <w:rPr>
                <w:sz w:val="22"/>
                <w:szCs w:val="22"/>
              </w:rPr>
              <w:t>, дата подтверждения получения</w:t>
            </w:r>
          </w:p>
        </w:tc>
        <w:tc>
          <w:tcPr>
            <w:tcW w:w="1869" w:type="dxa"/>
            <w:gridSpan w:val="2"/>
          </w:tcPr>
          <w:p w14:paraId="49A5890C" w14:textId="6C079FDB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  <w:r w:rsidRPr="00E1016B">
              <w:rPr>
                <w:sz w:val="22"/>
                <w:szCs w:val="22"/>
              </w:rPr>
              <w:t>Кто</w:t>
            </w:r>
          </w:p>
        </w:tc>
        <w:tc>
          <w:tcPr>
            <w:tcW w:w="1463" w:type="dxa"/>
            <w:vMerge w:val="restart"/>
          </w:tcPr>
          <w:p w14:paraId="6E8772EA" w14:textId="118BBCB6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1016B">
              <w:rPr>
                <w:rFonts w:ascii="Times New Roman" w:hAnsi="Times New Roman" w:cs="Times New Roman"/>
              </w:rPr>
              <w:t xml:space="preserve">Где хранится исходник </w:t>
            </w:r>
            <w:r w:rsidRPr="00E1016B">
              <w:rPr>
                <w:rFonts w:ascii="Times New Roman" w:hAnsi="Times New Roman" w:cs="Times New Roman"/>
                <w:i/>
                <w:iCs/>
              </w:rPr>
              <w:t>(бумага/ска</w:t>
            </w:r>
            <w:r>
              <w:rPr>
                <w:rFonts w:ascii="Times New Roman" w:hAnsi="Times New Roman" w:cs="Times New Roman"/>
                <w:i/>
                <w:iCs/>
              </w:rPr>
              <w:t>н</w:t>
            </w:r>
            <w:r w:rsidRPr="00E1016B">
              <w:rPr>
                <w:rFonts w:ascii="Times New Roman" w:hAnsi="Times New Roman" w:cs="Times New Roman"/>
                <w:i/>
                <w:iCs/>
              </w:rPr>
              <w:t>, ссылка на файл</w:t>
            </w:r>
            <w:r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1323" w:type="dxa"/>
            <w:vMerge w:val="restart"/>
          </w:tcPr>
          <w:p w14:paraId="5D5067E1" w14:textId="38D35601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1016B">
              <w:rPr>
                <w:rFonts w:ascii="Times New Roman" w:hAnsi="Times New Roman" w:cs="Times New Roman"/>
              </w:rPr>
              <w:t>Пр</w:t>
            </w:r>
            <w:r>
              <w:rPr>
                <w:rFonts w:ascii="Times New Roman" w:hAnsi="Times New Roman" w:cs="Times New Roman"/>
              </w:rPr>
              <w:t>и</w:t>
            </w:r>
            <w:r w:rsidRPr="00E1016B">
              <w:rPr>
                <w:rFonts w:ascii="Times New Roman" w:hAnsi="Times New Roman" w:cs="Times New Roman"/>
              </w:rPr>
              <w:t>мечание</w:t>
            </w:r>
          </w:p>
        </w:tc>
      </w:tr>
      <w:tr w:rsidR="004E2E99" w:rsidRPr="00E1016B" w14:paraId="4808FA72" w14:textId="77777777" w:rsidTr="004E2E99">
        <w:trPr>
          <w:trHeight w:val="360"/>
        </w:trPr>
        <w:tc>
          <w:tcPr>
            <w:tcW w:w="1563" w:type="dxa"/>
            <w:gridSpan w:val="2"/>
            <w:vMerge/>
          </w:tcPr>
          <w:p w14:paraId="404AEDA7" w14:textId="77777777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  <w:vMerge/>
          </w:tcPr>
          <w:p w14:paraId="158BE8F3" w14:textId="77777777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Merge/>
          </w:tcPr>
          <w:p w14:paraId="33747E7B" w14:textId="77777777" w:rsidR="004E2E99" w:rsidRPr="00E1016B" w:rsidRDefault="004E2E99" w:rsidP="00E1016B">
            <w:pPr>
              <w:pStyle w:val="a5"/>
              <w:contextualSpacing/>
              <w:jc w:val="center"/>
              <w:rPr>
                <w:rStyle w:val="a3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589" w:type="dxa"/>
            <w:vMerge/>
          </w:tcPr>
          <w:p w14:paraId="1725041C" w14:textId="77777777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42" w:type="dxa"/>
            <w:vMerge/>
          </w:tcPr>
          <w:p w14:paraId="021B6E55" w14:textId="77777777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vMerge/>
          </w:tcPr>
          <w:p w14:paraId="71646348" w14:textId="77777777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51" w:type="dxa"/>
            <w:vMerge w:val="restart"/>
          </w:tcPr>
          <w:p w14:paraId="3341A809" w14:textId="4DCB87E7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  <w:r w:rsidRPr="00E1016B">
              <w:rPr>
                <w:sz w:val="22"/>
                <w:szCs w:val="22"/>
              </w:rPr>
              <w:t>утвердил решение</w:t>
            </w:r>
          </w:p>
        </w:tc>
        <w:tc>
          <w:tcPr>
            <w:tcW w:w="818" w:type="dxa"/>
            <w:vMerge w:val="restart"/>
          </w:tcPr>
          <w:p w14:paraId="652AB163" w14:textId="4C192602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  <w:r w:rsidRPr="00E1016B">
              <w:rPr>
                <w:sz w:val="22"/>
                <w:szCs w:val="22"/>
              </w:rPr>
              <w:t>внёс запись</w:t>
            </w:r>
          </w:p>
        </w:tc>
        <w:tc>
          <w:tcPr>
            <w:tcW w:w="1463" w:type="dxa"/>
            <w:vMerge/>
          </w:tcPr>
          <w:p w14:paraId="78D83ACE" w14:textId="64567DF3" w:rsidR="004E2E99" w:rsidRPr="00E1016B" w:rsidRDefault="004E2E99" w:rsidP="000753F3">
            <w:pPr>
              <w:pStyle w:val="a5"/>
              <w:contextualSpacing/>
            </w:pPr>
          </w:p>
        </w:tc>
        <w:tc>
          <w:tcPr>
            <w:tcW w:w="1323" w:type="dxa"/>
            <w:vMerge/>
          </w:tcPr>
          <w:p w14:paraId="1A54F35D" w14:textId="77777777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2E99" w:rsidRPr="00E1016B" w14:paraId="4064F6BE" w14:textId="77777777" w:rsidTr="004E2E99">
        <w:trPr>
          <w:trHeight w:val="1485"/>
        </w:trPr>
        <w:tc>
          <w:tcPr>
            <w:tcW w:w="810" w:type="dxa"/>
          </w:tcPr>
          <w:p w14:paraId="0ACD6DFC" w14:textId="4E6AE8F2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1016B">
              <w:rPr>
                <w:rFonts w:ascii="Times New Roman" w:hAnsi="Times New Roman" w:cs="Times New Roman"/>
              </w:rPr>
              <w:t>выявления</w:t>
            </w:r>
          </w:p>
        </w:tc>
        <w:tc>
          <w:tcPr>
            <w:tcW w:w="753" w:type="dxa"/>
          </w:tcPr>
          <w:p w14:paraId="75FDDFF8" w14:textId="39F3F4A5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1016B">
              <w:rPr>
                <w:rFonts w:ascii="Times New Roman" w:hAnsi="Times New Roman" w:cs="Times New Roman"/>
              </w:rPr>
              <w:t>аннулирования</w:t>
            </w:r>
          </w:p>
        </w:tc>
        <w:tc>
          <w:tcPr>
            <w:tcW w:w="1750" w:type="dxa"/>
            <w:vMerge/>
          </w:tcPr>
          <w:p w14:paraId="0601162C" w14:textId="65BF466E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  <w:vMerge/>
          </w:tcPr>
          <w:p w14:paraId="72BC3D3E" w14:textId="77777777" w:rsidR="004E2E99" w:rsidRPr="00E1016B" w:rsidRDefault="004E2E99" w:rsidP="00E1016B">
            <w:pPr>
              <w:pStyle w:val="a5"/>
              <w:contextualSpacing/>
              <w:jc w:val="center"/>
              <w:rPr>
                <w:rStyle w:val="a3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589" w:type="dxa"/>
            <w:vMerge/>
          </w:tcPr>
          <w:p w14:paraId="3A867A9F" w14:textId="77777777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42" w:type="dxa"/>
            <w:vMerge/>
          </w:tcPr>
          <w:p w14:paraId="541AEC6B" w14:textId="77777777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vMerge/>
          </w:tcPr>
          <w:p w14:paraId="27ECA9BA" w14:textId="77777777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51" w:type="dxa"/>
            <w:vMerge/>
          </w:tcPr>
          <w:p w14:paraId="3D380AC7" w14:textId="77777777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818" w:type="dxa"/>
            <w:vMerge/>
          </w:tcPr>
          <w:p w14:paraId="2A0255B4" w14:textId="77777777" w:rsidR="004E2E99" w:rsidRPr="00E1016B" w:rsidRDefault="004E2E99" w:rsidP="00E1016B">
            <w:pPr>
              <w:pStyle w:val="a5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463" w:type="dxa"/>
            <w:vMerge/>
          </w:tcPr>
          <w:p w14:paraId="369E92F6" w14:textId="77777777" w:rsidR="004E2E99" w:rsidRPr="00E1016B" w:rsidRDefault="004E2E99" w:rsidP="000753F3">
            <w:pPr>
              <w:pStyle w:val="a5"/>
              <w:contextualSpacing/>
            </w:pPr>
          </w:p>
        </w:tc>
        <w:tc>
          <w:tcPr>
            <w:tcW w:w="1323" w:type="dxa"/>
            <w:vMerge/>
          </w:tcPr>
          <w:p w14:paraId="7C78C686" w14:textId="77777777" w:rsidR="004E2E99" w:rsidRPr="00E1016B" w:rsidRDefault="004E2E99" w:rsidP="00E1016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2E99" w:rsidRPr="00E1016B" w14:paraId="1E93E367" w14:textId="77777777" w:rsidTr="004E2E99">
        <w:tc>
          <w:tcPr>
            <w:tcW w:w="810" w:type="dxa"/>
          </w:tcPr>
          <w:p w14:paraId="5D52505A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3" w:type="dxa"/>
          </w:tcPr>
          <w:p w14:paraId="49EEA014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39E1693C" w14:textId="7435AB04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45" w:type="dxa"/>
          </w:tcPr>
          <w:p w14:paraId="178EE2CA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589" w:type="dxa"/>
          </w:tcPr>
          <w:p w14:paraId="5F9F1781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</w:tcPr>
          <w:p w14:paraId="75558B93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</w:tcPr>
          <w:p w14:paraId="6DD86CD4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</w:tcPr>
          <w:p w14:paraId="22D3E68C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18" w:type="dxa"/>
          </w:tcPr>
          <w:p w14:paraId="79DB18FA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6404122" w14:textId="44292772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 w14:paraId="5A0F78A3" w14:textId="77777777" w:rsidR="004E2E99" w:rsidRPr="00E1016B" w:rsidRDefault="004E2E99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67418DB2" w14:textId="01A77979" w:rsidR="0043432A" w:rsidRDefault="0043432A"/>
    <w:p w14:paraId="10EBB994" w14:textId="3E3B1319" w:rsidR="008064AD" w:rsidRDefault="008064AD"/>
    <w:p w14:paraId="7B586B20" w14:textId="0A12A643" w:rsidR="008064AD" w:rsidRDefault="008064AD"/>
    <w:p w14:paraId="088100BB" w14:textId="77777777" w:rsidR="008064AD" w:rsidRDefault="008064AD"/>
    <w:sectPr w:rsidR="008064AD" w:rsidSect="00E101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4AD"/>
    <w:rsid w:val="0043432A"/>
    <w:rsid w:val="004E2E99"/>
    <w:rsid w:val="00685049"/>
    <w:rsid w:val="008064AD"/>
    <w:rsid w:val="00E1016B"/>
    <w:rsid w:val="00F7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274E7"/>
  <w15:chartTrackingRefBased/>
  <w15:docId w15:val="{9A1F1D6C-00AA-4282-B60A-6EABF38E2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64AD"/>
    <w:rPr>
      <w:b/>
      <w:bCs/>
    </w:rPr>
  </w:style>
  <w:style w:type="table" w:styleId="a4">
    <w:name w:val="Table Grid"/>
    <w:basedOn w:val="a1"/>
    <w:uiPriority w:val="59"/>
    <w:rsid w:val="008064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E101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2933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</dc:creator>
  <cp:keywords/>
  <dc:description/>
  <cp:lastModifiedBy>465</cp:lastModifiedBy>
  <cp:revision>3</cp:revision>
  <dcterms:created xsi:type="dcterms:W3CDTF">2025-09-28T08:09:00Z</dcterms:created>
  <dcterms:modified xsi:type="dcterms:W3CDTF">2025-09-30T09:02:00Z</dcterms:modified>
</cp:coreProperties>
</file>